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28" w:rsidRPr="00FD6767" w:rsidRDefault="00DF3695">
      <w:pPr>
        <w:rPr>
          <w:b/>
        </w:rPr>
      </w:pPr>
      <w:r w:rsidRPr="00FD6767">
        <w:rPr>
          <w:b/>
        </w:rPr>
        <w:t>The University of Idaho (UI)</w:t>
      </w:r>
    </w:p>
    <w:p w:rsidR="00DF3695" w:rsidRPr="00FD6767" w:rsidRDefault="00CA7C28" w:rsidP="00CA7C28">
      <w:r w:rsidRPr="00FD6767">
        <w:t xml:space="preserve">The University of Idaho (UI) has a rich research environment that is well suited for interdisciplinary </w:t>
      </w:r>
      <w:bookmarkStart w:id="0" w:name="_GoBack"/>
      <w:bookmarkEnd w:id="0"/>
      <w:r w:rsidRPr="00FD6767">
        <w:t xml:space="preserve">research. It is a high research activity, land-grant institution committed to undergraduate and graduate education, including the medical and veterinary education programs for the state of Idaho. UI has the infrastructure in place to support successful faculty research, and promotes a supportive and collaborative research environment through workshops, socials, and seed grant opportunities. </w:t>
      </w:r>
    </w:p>
    <w:p w:rsidR="00DF3695" w:rsidRPr="00FD6767" w:rsidRDefault="00F273AF" w:rsidP="00CA7C28">
      <w:r>
        <w:rPr>
          <w:b/>
        </w:rPr>
        <w:t>Institute for Modeling Collaboration and Innovation</w:t>
      </w:r>
    </w:p>
    <w:p w:rsidR="00DF3695" w:rsidRPr="00FD6767" w:rsidRDefault="00DF3695" w:rsidP="00CA7C28">
      <w:pPr>
        <w:rPr>
          <w:b/>
        </w:rPr>
      </w:pPr>
      <w:r w:rsidRPr="00FD6767">
        <w:t xml:space="preserve">The </w:t>
      </w:r>
      <w:r w:rsidR="00F273AF">
        <w:t>Institute for Modeling Collaboration and Innovation (I</w:t>
      </w:r>
      <w:r w:rsidRPr="00FD6767">
        <w:t xml:space="preserve">MCI) has created the intellectual, cultural, and physical environment to foster </w:t>
      </w:r>
      <w:r w:rsidR="002B58DC">
        <w:t>synergy</w:t>
      </w:r>
      <w:r w:rsidRPr="00FD6767">
        <w:t xml:space="preserve"> in interdisciplinary research. It brings together </w:t>
      </w:r>
      <w:r w:rsidR="002B58DC">
        <w:t xml:space="preserve">modelers and </w:t>
      </w:r>
      <w:r w:rsidRPr="00FD6767">
        <w:t xml:space="preserve">empirical scientists to address problems </w:t>
      </w:r>
      <w:r w:rsidR="00090499">
        <w:t xml:space="preserve">facing society today </w:t>
      </w:r>
      <w:r w:rsidRPr="00FD6767">
        <w:t>across</w:t>
      </w:r>
      <w:r w:rsidR="00090499">
        <w:t xml:space="preserve"> many areas – health and health care delivery, urbanization and land use, climate change, rational decision making and agriculture, to name just a few.  </w:t>
      </w:r>
      <w:r w:rsidRPr="00FD6767">
        <w:t>Research groups focus on specific qu</w:t>
      </w:r>
      <w:r w:rsidR="00090499">
        <w:t>estions while interacting with I</w:t>
      </w:r>
      <w:r w:rsidRPr="00FD6767">
        <w:t>MCI postdoctoral scientists who devote full-time effort to collaborative modeling.</w:t>
      </w:r>
      <w:r w:rsidR="002B58DC">
        <w:t xml:space="preserve"> </w:t>
      </w:r>
    </w:p>
    <w:p w:rsidR="002B58DC" w:rsidRDefault="00090499" w:rsidP="00FD6767">
      <w:r>
        <w:t>The focal point of I</w:t>
      </w:r>
      <w:r w:rsidR="00DF3695" w:rsidRPr="00FD6767">
        <w:t xml:space="preserve">MCI is the Collaboratorium, a space and a culture for collaborative modeling. </w:t>
      </w:r>
      <w:r w:rsidR="002B58DC">
        <w:t xml:space="preserve">More than a dozen Working Groups meet weekly in the Collaboratorium, which is equipped with AV equipment to facilitate remote meetings.  </w:t>
      </w:r>
      <w:r>
        <w:t>In addition, I</w:t>
      </w:r>
      <w:r w:rsidR="0057243D">
        <w:t xml:space="preserve">MCI provides support for a seminar series co-hosted with the Institute for Bioinformatics and Evolutionary Studies, a weekly Brown Bag Lunch for interactions among teams, </w:t>
      </w:r>
      <w:r w:rsidR="00075659">
        <w:t xml:space="preserve">and </w:t>
      </w:r>
      <w:r w:rsidR="0057243D">
        <w:t>support for proposal submissions and grant management.</w:t>
      </w:r>
      <w:r>
        <w:t xml:space="preserve"> I</w:t>
      </w:r>
      <w:r w:rsidR="00F73A5E">
        <w:t>MCI also supports a Pilot Grant program and Modeling Access Grants.</w:t>
      </w:r>
    </w:p>
    <w:p w:rsidR="002B58DC" w:rsidRDefault="00090499" w:rsidP="00FD6767">
      <w:r>
        <w:t>I</w:t>
      </w:r>
      <w:r w:rsidR="002B58DC">
        <w:t>MCI is located in t</w:t>
      </w:r>
      <w:r w:rsidR="002B58DC" w:rsidRPr="00FD6767">
        <w:t xml:space="preserve">he Integrated Research and Innovation Center </w:t>
      </w:r>
      <w:r w:rsidR="002B58DC">
        <w:t xml:space="preserve">(IRIC) </w:t>
      </w:r>
      <w:r w:rsidR="002B58DC" w:rsidRPr="00FD6767">
        <w:t xml:space="preserve">at the University of Idaho </w:t>
      </w:r>
      <w:r w:rsidR="002B58DC">
        <w:t xml:space="preserve">which opened in 2017 to facilitate </w:t>
      </w:r>
      <w:r w:rsidR="002B58DC" w:rsidRPr="00FD6767">
        <w:t>discovery-based or interdisciplinary research across a broad spectrum of science, engineering and other disciplines.</w:t>
      </w:r>
      <w:r w:rsidR="002B58DC">
        <w:t xml:space="preserve">  </w:t>
      </w:r>
      <w:r w:rsidR="002B58DC" w:rsidRPr="00B242DD">
        <w:t>The t</w:t>
      </w:r>
      <w:r>
        <w:t>otal space in IRIC assigned to I</w:t>
      </w:r>
      <w:r w:rsidR="002B58DC" w:rsidRPr="00B242DD">
        <w:t xml:space="preserve">MCI is over 3,000 </w:t>
      </w:r>
      <w:proofErr w:type="spellStart"/>
      <w:r w:rsidR="002B58DC" w:rsidRPr="00B242DD">
        <w:t>sqft</w:t>
      </w:r>
      <w:proofErr w:type="spellEnd"/>
      <w:r w:rsidR="002B58DC" w:rsidRPr="00B242DD">
        <w:t xml:space="preserve">. </w:t>
      </w:r>
      <w:r w:rsidR="002B58DC">
        <w:t xml:space="preserve">This includes </w:t>
      </w:r>
      <w:r w:rsidR="0057243D" w:rsidRPr="00B242DD">
        <w:t xml:space="preserve">6 offices </w:t>
      </w:r>
      <w:r w:rsidR="0057243D">
        <w:t>that house</w:t>
      </w:r>
      <w:r w:rsidR="0057243D" w:rsidRPr="00B242DD">
        <w:t xml:space="preserve"> the </w:t>
      </w:r>
      <w:r w:rsidR="0057243D">
        <w:t>Direct</w:t>
      </w:r>
      <w:r>
        <w:t xml:space="preserve">or, Deputy Director, staff and </w:t>
      </w:r>
      <w:r w:rsidR="0057243D" w:rsidRPr="00B242DD">
        <w:t xml:space="preserve">postdocs (660 </w:t>
      </w:r>
      <w:proofErr w:type="spellStart"/>
      <w:r w:rsidR="0057243D" w:rsidRPr="00B242DD">
        <w:t>sq</w:t>
      </w:r>
      <w:proofErr w:type="spellEnd"/>
      <w:r w:rsidR="0057243D" w:rsidRPr="00B242DD">
        <w:t xml:space="preserve"> </w:t>
      </w:r>
      <w:proofErr w:type="spellStart"/>
      <w:r w:rsidR="0057243D" w:rsidRPr="00B242DD">
        <w:t>ft</w:t>
      </w:r>
      <w:proofErr w:type="spellEnd"/>
      <w:r w:rsidR="0057243D" w:rsidRPr="00B242DD">
        <w:t>)</w:t>
      </w:r>
      <w:r w:rsidR="0057243D">
        <w:t xml:space="preserve">; </w:t>
      </w:r>
      <w:r w:rsidR="002B58DC">
        <w:t>the</w:t>
      </w:r>
      <w:r w:rsidR="002B58DC" w:rsidRPr="00B242DD">
        <w:t xml:space="preserve"> Collaboratorium (620 </w:t>
      </w:r>
      <w:proofErr w:type="spellStart"/>
      <w:r w:rsidR="002B58DC" w:rsidRPr="00B242DD">
        <w:t>sq</w:t>
      </w:r>
      <w:r w:rsidR="0057243D">
        <w:t>ft</w:t>
      </w:r>
      <w:proofErr w:type="spellEnd"/>
      <w:r w:rsidR="0057243D">
        <w:t>); w</w:t>
      </w:r>
      <w:r w:rsidR="002B58DC" w:rsidRPr="00B242DD">
        <w:t xml:space="preserve">et lab </w:t>
      </w:r>
      <w:r w:rsidR="002B58DC">
        <w:t xml:space="preserve">space </w:t>
      </w:r>
      <w:r>
        <w:t>for I</w:t>
      </w:r>
      <w:r w:rsidR="002B58DC" w:rsidRPr="00B242DD">
        <w:t xml:space="preserve">MCI-related projects (840 </w:t>
      </w:r>
      <w:proofErr w:type="spellStart"/>
      <w:r w:rsidR="002B58DC" w:rsidRPr="00B242DD">
        <w:t>sqft</w:t>
      </w:r>
      <w:proofErr w:type="spellEnd"/>
      <w:r w:rsidR="002B58DC" w:rsidRPr="00B242DD">
        <w:t>)</w:t>
      </w:r>
      <w:r w:rsidR="0057243D">
        <w:t>;</w:t>
      </w:r>
      <w:r w:rsidR="002B58DC" w:rsidRPr="00B242DD">
        <w:t xml:space="preserve"> an additional dry lab </w:t>
      </w:r>
      <w:r w:rsidR="0057243D">
        <w:t xml:space="preserve">that can house up to a dozen </w:t>
      </w:r>
      <w:r w:rsidR="002B58DC" w:rsidRPr="00B242DD">
        <w:t xml:space="preserve">postdocs </w:t>
      </w:r>
      <w:r w:rsidR="0057243D">
        <w:t>and graduate students involved in modeling</w:t>
      </w:r>
      <w:r w:rsidR="002B58DC" w:rsidRPr="00B242DD">
        <w:t xml:space="preserve"> (820 </w:t>
      </w:r>
      <w:proofErr w:type="spellStart"/>
      <w:r w:rsidR="002B58DC" w:rsidRPr="00B242DD">
        <w:t>sqft</w:t>
      </w:r>
      <w:proofErr w:type="spellEnd"/>
      <w:r w:rsidR="002B58DC" w:rsidRPr="00B242DD">
        <w:t>)</w:t>
      </w:r>
      <w:r w:rsidR="0057243D">
        <w:t xml:space="preserve">; and </w:t>
      </w:r>
      <w:r w:rsidR="002B58DC" w:rsidRPr="00B242DD">
        <w:t xml:space="preserve">8 open office spaces for </w:t>
      </w:r>
      <w:r w:rsidR="0057243D">
        <w:t xml:space="preserve">undergraduates </w:t>
      </w:r>
      <w:r w:rsidR="002B58DC" w:rsidRPr="00B242DD">
        <w:t xml:space="preserve">(160 </w:t>
      </w:r>
      <w:proofErr w:type="spellStart"/>
      <w:r w:rsidR="002B58DC" w:rsidRPr="00B242DD">
        <w:t>sqft</w:t>
      </w:r>
      <w:proofErr w:type="spellEnd"/>
      <w:r w:rsidR="002B58DC" w:rsidRPr="00B242DD">
        <w:t xml:space="preserve">).  In addition to this assigned space, we will have access to a shared kitchen area, conference rooms, and </w:t>
      </w:r>
      <w:r w:rsidR="0057243D">
        <w:t xml:space="preserve">many </w:t>
      </w:r>
      <w:r w:rsidR="002B58DC" w:rsidRPr="00B242DD">
        <w:t xml:space="preserve">additional interaction spaces.  </w:t>
      </w:r>
      <w:r w:rsidR="0057243D">
        <w:t xml:space="preserve"> </w:t>
      </w:r>
    </w:p>
    <w:p w:rsidR="0057243D" w:rsidRPr="00FD6767" w:rsidRDefault="0057243D" w:rsidP="00FD6767"/>
    <w:p w:rsidR="00CA7C28" w:rsidRPr="00FD6767" w:rsidRDefault="00CA7C28" w:rsidP="00FD6767"/>
    <w:p w:rsidR="00CA7C28" w:rsidRPr="00FD6767" w:rsidRDefault="00CA7C28"/>
    <w:sectPr w:rsidR="00CA7C28" w:rsidRPr="00FD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28"/>
    <w:rsid w:val="00075659"/>
    <w:rsid w:val="00090499"/>
    <w:rsid w:val="000F7769"/>
    <w:rsid w:val="002B58DC"/>
    <w:rsid w:val="00314938"/>
    <w:rsid w:val="0057243D"/>
    <w:rsid w:val="00592277"/>
    <w:rsid w:val="00B93955"/>
    <w:rsid w:val="00CA7C28"/>
    <w:rsid w:val="00DF3695"/>
    <w:rsid w:val="00E26011"/>
    <w:rsid w:val="00F273AF"/>
    <w:rsid w:val="00F73A5E"/>
    <w:rsid w:val="00FD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8D2F-AC07-498F-A61E-B322217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0491">
      <w:bodyDiv w:val="1"/>
      <w:marLeft w:val="0"/>
      <w:marRight w:val="0"/>
      <w:marTop w:val="0"/>
      <w:marBottom w:val="0"/>
      <w:divBdr>
        <w:top w:val="none" w:sz="0" w:space="0" w:color="auto"/>
        <w:left w:val="none" w:sz="0" w:space="0" w:color="auto"/>
        <w:bottom w:val="none" w:sz="0" w:space="0" w:color="auto"/>
        <w:right w:val="none" w:sz="0" w:space="0" w:color="auto"/>
      </w:divBdr>
      <w:divsChild>
        <w:div w:id="488180814">
          <w:marLeft w:val="0"/>
          <w:marRight w:val="0"/>
          <w:marTop w:val="0"/>
          <w:marBottom w:val="0"/>
          <w:divBdr>
            <w:top w:val="none" w:sz="0" w:space="0" w:color="auto"/>
            <w:left w:val="none" w:sz="0" w:space="0" w:color="auto"/>
            <w:bottom w:val="none" w:sz="0" w:space="0" w:color="auto"/>
            <w:right w:val="none" w:sz="0" w:space="0" w:color="auto"/>
          </w:divBdr>
          <w:divsChild>
            <w:div w:id="1580599574">
              <w:marLeft w:val="0"/>
              <w:marRight w:val="0"/>
              <w:marTop w:val="0"/>
              <w:marBottom w:val="0"/>
              <w:divBdr>
                <w:top w:val="none" w:sz="0" w:space="0" w:color="auto"/>
                <w:left w:val="none" w:sz="0" w:space="0" w:color="auto"/>
                <w:bottom w:val="none" w:sz="0" w:space="0" w:color="auto"/>
                <w:right w:val="none" w:sz="0" w:space="0" w:color="auto"/>
              </w:divBdr>
              <w:divsChild>
                <w:div w:id="968391548">
                  <w:marLeft w:val="0"/>
                  <w:marRight w:val="0"/>
                  <w:marTop w:val="0"/>
                  <w:marBottom w:val="0"/>
                  <w:divBdr>
                    <w:top w:val="none" w:sz="0" w:space="0" w:color="auto"/>
                    <w:left w:val="none" w:sz="0" w:space="0" w:color="auto"/>
                    <w:bottom w:val="none" w:sz="0" w:space="0" w:color="auto"/>
                    <w:right w:val="none" w:sz="0" w:space="0" w:color="auto"/>
                  </w:divBdr>
                  <w:divsChild>
                    <w:div w:id="1402874317">
                      <w:marLeft w:val="0"/>
                      <w:marRight w:val="0"/>
                      <w:marTop w:val="0"/>
                      <w:marBottom w:val="0"/>
                      <w:divBdr>
                        <w:top w:val="none" w:sz="0" w:space="0" w:color="auto"/>
                        <w:left w:val="none" w:sz="0" w:space="0" w:color="auto"/>
                        <w:bottom w:val="none" w:sz="0" w:space="0" w:color="auto"/>
                        <w:right w:val="none" w:sz="0" w:space="0" w:color="auto"/>
                      </w:divBdr>
                      <w:divsChild>
                        <w:div w:id="233903384">
                          <w:marLeft w:val="0"/>
                          <w:marRight w:val="0"/>
                          <w:marTop w:val="0"/>
                          <w:marBottom w:val="0"/>
                          <w:divBdr>
                            <w:top w:val="none" w:sz="0" w:space="0" w:color="auto"/>
                            <w:left w:val="none" w:sz="0" w:space="0" w:color="auto"/>
                            <w:bottom w:val="none" w:sz="0" w:space="0" w:color="auto"/>
                            <w:right w:val="none" w:sz="0" w:space="0" w:color="auto"/>
                          </w:divBdr>
                          <w:divsChild>
                            <w:div w:id="181477689">
                              <w:marLeft w:val="0"/>
                              <w:marRight w:val="0"/>
                              <w:marTop w:val="0"/>
                              <w:marBottom w:val="0"/>
                              <w:divBdr>
                                <w:top w:val="none" w:sz="0" w:space="0" w:color="auto"/>
                                <w:left w:val="none" w:sz="0" w:space="0" w:color="auto"/>
                                <w:bottom w:val="none" w:sz="0" w:space="0" w:color="auto"/>
                                <w:right w:val="none" w:sz="0" w:space="0" w:color="auto"/>
                              </w:divBdr>
                              <w:divsChild>
                                <w:div w:id="221868260">
                                  <w:marLeft w:val="0"/>
                                  <w:marRight w:val="0"/>
                                  <w:marTop w:val="300"/>
                                  <w:marBottom w:val="300"/>
                                  <w:divBdr>
                                    <w:top w:val="none" w:sz="0" w:space="0" w:color="auto"/>
                                    <w:left w:val="none" w:sz="0" w:space="0" w:color="auto"/>
                                    <w:bottom w:val="none" w:sz="0" w:space="0" w:color="auto"/>
                                    <w:right w:val="none" w:sz="0" w:space="0" w:color="auto"/>
                                  </w:divBdr>
                                  <w:divsChild>
                                    <w:div w:id="715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2</cp:revision>
  <dcterms:created xsi:type="dcterms:W3CDTF">2019-10-29T18:09:00Z</dcterms:created>
  <dcterms:modified xsi:type="dcterms:W3CDTF">2019-10-29T18:09:00Z</dcterms:modified>
</cp:coreProperties>
</file>