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B2" w:rsidRDefault="006512B2" w:rsidP="006512B2">
      <w:bookmarkStart w:id="0" w:name="_GoBack"/>
      <w:bookmarkEnd w:id="0"/>
      <w:r>
        <w:t>INSTRUCTIONS FOR PROPOSAL</w:t>
      </w:r>
    </w:p>
    <w:p w:rsidR="006512B2" w:rsidRDefault="006512B2" w:rsidP="006512B2">
      <w:r>
        <w:t xml:space="preserve">1. A cover letter (max. 1 page) that contains: </w:t>
      </w:r>
    </w:p>
    <w:p w:rsidR="006512B2" w:rsidRDefault="006512B2" w:rsidP="006512B2">
      <w:r>
        <w:t>a) A brief statement of how the proposed research is related to human health and is consistent with the ‘modeling complex interactions' theme of CMCI. To better determine if your project might be NIH-fundable and to place it in the context of other funded NIH grants, search http://projectreporter.nih.gov/reporter.cfm for abstracts of funded grants.</w:t>
      </w:r>
    </w:p>
    <w:p w:rsidR="006512B2" w:rsidRDefault="006512B2" w:rsidP="006512B2">
      <w:r>
        <w:t>b) A specific plan and timeline for preparing research proposal(s) to secure extramural funding from NIH, other federal agencies, foundations or industry to fund research related to the Modeling Access Grant request.</w:t>
      </w:r>
    </w:p>
    <w:p w:rsidR="006512B2" w:rsidRDefault="006512B2" w:rsidP="006512B2">
      <w:r>
        <w:t>c) A commitment from the PI to participate during development of the model, and a statement of who in the PI's group will also participate.</w:t>
      </w:r>
    </w:p>
    <w:p w:rsidR="006512B2" w:rsidRDefault="006512B2" w:rsidP="006512B2">
      <w:r>
        <w:t>d) If the preliminary modeling incorporates experimental data, the letter needs to include a statement that explains how the investigator will comply with the necessary University and NIH regulations concerning research on Human Subjects, Animal Care and Use, or recombinant or infectious biological agents in collecting these data.</w:t>
      </w:r>
    </w:p>
    <w:p w:rsidR="006512B2" w:rsidRDefault="006512B2" w:rsidP="006512B2">
      <w:r>
        <w:t xml:space="preserve">2. Proposals submitted to the Modeling Access Grant Program should be no more than two pages in length, and include descriptions of the following: </w:t>
      </w:r>
    </w:p>
    <w:p w:rsidR="006512B2" w:rsidRDefault="006512B2" w:rsidP="006512B2">
      <w:r>
        <w:t>a) Background and significance of the proposed research.</w:t>
      </w:r>
    </w:p>
    <w:p w:rsidR="006512B2" w:rsidRDefault="006512B2" w:rsidP="006512B2">
      <w:r>
        <w:t>b) Experimental approach clearly outlining the need for modeling.</w:t>
      </w:r>
    </w:p>
    <w:p w:rsidR="006512B2" w:rsidRDefault="006512B2" w:rsidP="006512B2">
      <w:r>
        <w:t>c) Modeling services that are needed and how they will advance a grant.</w:t>
      </w:r>
    </w:p>
    <w:p w:rsidR="00C40517" w:rsidRDefault="006512B2" w:rsidP="006512B2">
      <w:pPr>
        <w:pBdr>
          <w:bottom w:val="single" w:sz="6" w:space="1" w:color="auto"/>
        </w:pBdr>
      </w:pPr>
      <w:r>
        <w:t xml:space="preserve">3. Proposals should be submitted via email as a single .pdf file to </w:t>
      </w:r>
      <w:hyperlink r:id="rId4" w:history="1">
        <w:r w:rsidRPr="00431638">
          <w:rPr>
            <w:rStyle w:val="Hyperlink"/>
          </w:rPr>
          <w:t>CMCI@uidaho.edu</w:t>
        </w:r>
      </w:hyperlink>
      <w:r>
        <w:t>.</w:t>
      </w:r>
    </w:p>
    <w:p w:rsidR="006512B2" w:rsidRDefault="006512B2" w:rsidP="006512B2">
      <w:pPr>
        <w:pBdr>
          <w:bottom w:val="single" w:sz="6" w:space="1" w:color="auto"/>
        </w:pBdr>
      </w:pPr>
    </w:p>
    <w:p w:rsidR="006512B2" w:rsidRDefault="006512B2" w:rsidP="006512B2"/>
    <w:p w:rsidR="006512B2" w:rsidRDefault="006512B2" w:rsidP="006512B2">
      <w:r>
        <w:t>PROPOSAL EVALUATION</w:t>
      </w:r>
    </w:p>
    <w:p w:rsidR="006512B2" w:rsidRDefault="006512B2" w:rsidP="006512B2">
      <w:r>
        <w:t xml:space="preserve">The CMCI Internal Advisory Committee and the </w:t>
      </w:r>
      <w:proofErr w:type="spellStart"/>
      <w:r>
        <w:t>Collaboratorium</w:t>
      </w:r>
      <w:proofErr w:type="spellEnd"/>
      <w:r>
        <w:t xml:space="preserve"> Administrative Team will assess each proposal for scientific merit and the potential to form the basis of a competitive proposal for extramural funding. The </w:t>
      </w:r>
      <w:proofErr w:type="spellStart"/>
      <w:r>
        <w:t>Collaboratorium</w:t>
      </w:r>
      <w:proofErr w:type="spellEnd"/>
      <w:r>
        <w:t xml:space="preserve"> Administrative Team, in consultation with </w:t>
      </w:r>
      <w:proofErr w:type="spellStart"/>
      <w:r>
        <w:t>Collaboratorium</w:t>
      </w:r>
      <w:proofErr w:type="spellEnd"/>
      <w:r>
        <w:t xml:space="preserve"> postdocs, will determine whether the </w:t>
      </w:r>
      <w:proofErr w:type="spellStart"/>
      <w:r>
        <w:t>Collaboratorium</w:t>
      </w:r>
      <w:proofErr w:type="spellEnd"/>
      <w:r>
        <w:t xml:space="preserve"> has the appropriate expertise and capacity for the Modeling Access Grant. The </w:t>
      </w:r>
      <w:proofErr w:type="spellStart"/>
      <w:r>
        <w:t>Collaboratorium</w:t>
      </w:r>
      <w:proofErr w:type="spellEnd"/>
      <w:r>
        <w:t xml:space="preserve"> Team and the appropriate postdoc will meet with the PI to determine the necessary time commitments from the postdoc and the PI and to discuss authorship on papers that might occur from the work.</w:t>
      </w:r>
    </w:p>
    <w:p w:rsidR="006512B2" w:rsidRDefault="006512B2" w:rsidP="006512B2">
      <w:pPr>
        <w:pBdr>
          <w:bottom w:val="single" w:sz="6" w:space="1" w:color="auto"/>
        </w:pBdr>
      </w:pPr>
      <w:r>
        <w:t xml:space="preserve">Award selection will be based on: (a) scientific merit; (b) potential to lead to new or renewed extramural funding from NIH, other federal agencies, or foundations; (c) likelihood of publication; and (d) likelihood of future interactions with the </w:t>
      </w:r>
      <w:proofErr w:type="spellStart"/>
      <w:r>
        <w:t>Collaboratorium</w:t>
      </w:r>
      <w:proofErr w:type="spellEnd"/>
      <w:r>
        <w:t>.</w:t>
      </w:r>
    </w:p>
    <w:p w:rsidR="006512B2" w:rsidRDefault="006512B2" w:rsidP="006512B2">
      <w:pPr>
        <w:pBdr>
          <w:bottom w:val="single" w:sz="6" w:space="1" w:color="auto"/>
        </w:pBdr>
      </w:pPr>
    </w:p>
    <w:p w:rsidR="006512B2" w:rsidRDefault="006512B2" w:rsidP="006512B2"/>
    <w:p w:rsidR="006512B2" w:rsidRDefault="006512B2" w:rsidP="006512B2">
      <w:r>
        <w:t>AWARD ADMINISTRATION</w:t>
      </w:r>
    </w:p>
    <w:p w:rsidR="006512B2" w:rsidRDefault="006512B2" w:rsidP="006512B2">
      <w:r>
        <w:t xml:space="preserve">A letter stating the agreed upon commitments will be signed by the relevant parties. Each award will provide a) preliminary models for use in a future grant proposal; b) text for the modeling component of the proposal; and c) a personnel estimate for the modeling aspects of the proposal. If desired, CMCI can assist with proposal development and submission, and the </w:t>
      </w:r>
      <w:proofErr w:type="spellStart"/>
      <w:r>
        <w:t>Collaboratorium</w:t>
      </w:r>
      <w:proofErr w:type="spellEnd"/>
      <w:r>
        <w:t xml:space="preserve"> can also hire and supervise modelers for the funded work.</w:t>
      </w:r>
    </w:p>
    <w:p w:rsidR="006512B2" w:rsidRDefault="006512B2" w:rsidP="006512B2">
      <w:r>
        <w:t>PIs who are awarded a Modeling Access Grant will be asked to provide a brief report on proposals submitted based upon work done from the Modeling Access Grant; a list of citations that arise from work done from the Modeling Access Grant; and ongoing information that might be requested from CMCI for internal accounting and documentation for annual reports.</w:t>
      </w:r>
    </w:p>
    <w:sectPr w:rsidR="0065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B2"/>
    <w:rsid w:val="00594284"/>
    <w:rsid w:val="006512B2"/>
    <w:rsid w:val="00C4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E3CA5-8099-44A1-A89E-4C49CD90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CI@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Courtney (cchurch@uidaho.edu)</dc:creator>
  <cp:keywords/>
  <dc:description/>
  <cp:lastModifiedBy>Stucki, Lydia (lstucki@uidaho.edu)</cp:lastModifiedBy>
  <cp:revision>2</cp:revision>
  <dcterms:created xsi:type="dcterms:W3CDTF">2018-08-07T19:09:00Z</dcterms:created>
  <dcterms:modified xsi:type="dcterms:W3CDTF">2018-08-07T19:09:00Z</dcterms:modified>
</cp:coreProperties>
</file>